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FD4C90" w:rsidRDefault="00000000" w:rsidP="00456A99">
      <w:pPr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Załącznik nr 3- Wzór umowy</w:t>
      </w:r>
    </w:p>
    <w:p w14:paraId="00000002" w14:textId="77777777" w:rsidR="00FD4C90" w:rsidRDefault="00000000">
      <w:pPr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UMOWA nr …..</w:t>
      </w:r>
    </w:p>
    <w:p w14:paraId="00000003" w14:textId="77777777" w:rsidR="00FD4C90" w:rsidRDefault="00FD4C90">
      <w:pPr>
        <w:rPr>
          <w:rFonts w:ascii="Arial" w:eastAsia="Arial" w:hAnsi="Arial" w:cs="Arial"/>
        </w:rPr>
      </w:pPr>
    </w:p>
    <w:p w14:paraId="00000004" w14:textId="77777777" w:rsidR="00FD4C90" w:rsidRDefault="00000000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zawarta w dniu ……………… roku w Łodzi pomiędzy: </w:t>
      </w:r>
    </w:p>
    <w:p w14:paraId="00000005" w14:textId="77777777" w:rsidR="00FD4C90" w:rsidRDefault="00000000">
      <w:pPr>
        <w:spacing w:line="360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 xml:space="preserve">„Centrum Nauki i Biznesu” Kamila </w:t>
      </w:r>
      <w:proofErr w:type="spellStart"/>
      <w:r>
        <w:rPr>
          <w:rFonts w:ascii="Arial" w:eastAsia="Arial" w:hAnsi="Arial" w:cs="Arial"/>
          <w:b/>
          <w:bCs/>
        </w:rPr>
        <w:t>Okulińska</w:t>
      </w:r>
      <w:proofErr w:type="spellEnd"/>
      <w:r>
        <w:rPr>
          <w:rFonts w:ascii="Arial" w:eastAsia="Arial" w:hAnsi="Arial" w:cs="Arial"/>
          <w:b/>
          <w:bCs/>
        </w:rPr>
        <w:t xml:space="preserve">- </w:t>
      </w:r>
      <w:proofErr w:type="spellStart"/>
      <w:r>
        <w:rPr>
          <w:rFonts w:ascii="Arial" w:eastAsia="Arial" w:hAnsi="Arial" w:cs="Arial"/>
          <w:b/>
          <w:bCs/>
        </w:rPr>
        <w:t>Bąkowicz</w:t>
      </w:r>
      <w:proofErr w:type="spellEnd"/>
      <w:r>
        <w:rPr>
          <w:rFonts w:ascii="Arial" w:eastAsia="Arial" w:hAnsi="Arial" w:cs="Arial"/>
          <w:b/>
          <w:bCs/>
        </w:rPr>
        <w:t>, ul. Pijarska 7, 97-300</w:t>
      </w:r>
    </w:p>
    <w:p w14:paraId="00000006" w14:textId="77777777" w:rsidR="00FD4C90" w:rsidRDefault="00000000">
      <w:pPr>
        <w:spacing w:line="360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Piotrków Tryb., NIP 7711562960, REGON 592184464,</w:t>
      </w:r>
    </w:p>
    <w:p w14:paraId="00000007" w14:textId="77777777" w:rsidR="00FD4C90" w:rsidRDefault="00000000">
      <w:pPr>
        <w:spacing w:line="360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 xml:space="preserve">reprezentowanym przez: Kamilę </w:t>
      </w:r>
      <w:proofErr w:type="spellStart"/>
      <w:r>
        <w:rPr>
          <w:rFonts w:ascii="Arial" w:eastAsia="Arial" w:hAnsi="Arial" w:cs="Arial"/>
          <w:b/>
          <w:bCs/>
        </w:rPr>
        <w:t>Okulińską</w:t>
      </w:r>
      <w:proofErr w:type="spellEnd"/>
      <w:r>
        <w:rPr>
          <w:rFonts w:ascii="Arial" w:eastAsia="Arial" w:hAnsi="Arial" w:cs="Arial"/>
          <w:b/>
          <w:bCs/>
        </w:rPr>
        <w:t xml:space="preserve"> - </w:t>
      </w:r>
      <w:proofErr w:type="spellStart"/>
      <w:r>
        <w:rPr>
          <w:rFonts w:ascii="Arial" w:eastAsia="Arial" w:hAnsi="Arial" w:cs="Arial"/>
          <w:b/>
          <w:bCs/>
        </w:rPr>
        <w:t>Bąkowicz</w:t>
      </w:r>
      <w:proofErr w:type="spellEnd"/>
      <w:r>
        <w:rPr>
          <w:rFonts w:ascii="Arial" w:eastAsia="Arial" w:hAnsi="Arial" w:cs="Arial"/>
          <w:b/>
          <w:bCs/>
        </w:rPr>
        <w:t>- właściciela</w:t>
      </w:r>
    </w:p>
    <w:p w14:paraId="00000008" w14:textId="77777777" w:rsidR="00FD4C90" w:rsidRDefault="00000000">
      <w:pPr>
        <w:spacing w:line="360" w:lineRule="auto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>zwanym w dalszej części Umowy: Zamawiającym</w:t>
      </w:r>
    </w:p>
    <w:p w14:paraId="00000009" w14:textId="77777777" w:rsidR="00FD4C90" w:rsidRDefault="00000000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a </w:t>
      </w:r>
    </w:p>
    <w:p w14:paraId="0000000A" w14:textId="77777777" w:rsidR="00FD4C90" w:rsidRDefault="00000000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………………………………………………………………………… </w:t>
      </w:r>
    </w:p>
    <w:p w14:paraId="0000000B" w14:textId="77777777" w:rsidR="00FD4C90" w:rsidRDefault="00000000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reprezentowanym przez ……………………………………, </w:t>
      </w:r>
    </w:p>
    <w:p w14:paraId="0000000C" w14:textId="77777777" w:rsidR="00FD4C90" w:rsidRDefault="00000000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zwanym w dalszej części Umowy: </w:t>
      </w:r>
      <w:r>
        <w:rPr>
          <w:rFonts w:ascii="Arial" w:eastAsia="Arial" w:hAnsi="Arial" w:cs="Arial"/>
          <w:b/>
          <w:bCs/>
        </w:rPr>
        <w:t xml:space="preserve">Wykonawcą </w:t>
      </w:r>
    </w:p>
    <w:p w14:paraId="0000000D" w14:textId="77777777" w:rsidR="00FD4C90" w:rsidRDefault="00000000">
      <w:p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Po przeprowadzeniu postępowania opartego na zasadzie konkurencyjności została zawarta umowa o następującej treści: </w:t>
      </w:r>
    </w:p>
    <w:p w14:paraId="0000000E" w14:textId="77777777" w:rsidR="00FD4C90" w:rsidRDefault="00000000">
      <w:pPr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>§ 1</w:t>
      </w:r>
    </w:p>
    <w:p w14:paraId="0000000F" w14:textId="77777777" w:rsidR="00FD4C90" w:rsidRDefault="00000000">
      <w:pPr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>Przedmiot Umowy</w:t>
      </w:r>
    </w:p>
    <w:p w14:paraId="00000010" w14:textId="77777777" w:rsidR="00FD4C90" w:rsidRDefault="00000000">
      <w:pPr>
        <w:spacing w:line="360" w:lineRule="auto"/>
        <w:jc w:val="both"/>
        <w:rPr>
          <w:rFonts w:ascii="Arial" w:eastAsia="Arial" w:hAnsi="Arial" w:cs="Arial"/>
        </w:rPr>
      </w:pPr>
      <w:bookmarkStart w:id="0" w:name="_heading=h.vzbk6w8ul80d" w:colFirst="0" w:colLast="0"/>
      <w:bookmarkEnd w:id="0"/>
      <w:r>
        <w:rPr>
          <w:rFonts w:ascii="Arial" w:eastAsia="Arial" w:hAnsi="Arial" w:cs="Arial"/>
          <w:color w:val="000000"/>
        </w:rPr>
        <w:t xml:space="preserve">Niniejsza umowa została zawarta w wyniku postępowania o udzielenie zamówienia </w:t>
      </w:r>
      <w:r>
        <w:rPr>
          <w:rFonts w:ascii="Arial" w:eastAsia="Arial" w:hAnsi="Arial" w:cs="Arial"/>
          <w:color w:val="000000"/>
        </w:rPr>
        <w:br/>
        <w:t>w trybie zasady konkurencyjności na podstawie Wytycznych dot. Kwalifikowalności wydatków na lata 2021- 2027 dla projektu nr FELD.09.02-IZ.00-0026/25pn. „</w:t>
      </w:r>
      <w:r>
        <w:rPr>
          <w:rFonts w:ascii="Arial" w:eastAsia="Arial" w:hAnsi="Arial" w:cs="Arial"/>
        </w:rPr>
        <w:t xml:space="preserve">Klejnoty Przyszłości - młodzi projektanci dla branży </w:t>
      </w:r>
      <w:proofErr w:type="spellStart"/>
      <w:r>
        <w:rPr>
          <w:rFonts w:ascii="Arial" w:eastAsia="Arial" w:hAnsi="Arial" w:cs="Arial"/>
        </w:rPr>
        <w:t>fashion</w:t>
      </w:r>
      <w:proofErr w:type="spellEnd"/>
      <w:r>
        <w:rPr>
          <w:rFonts w:ascii="Arial" w:eastAsia="Arial" w:hAnsi="Arial" w:cs="Arial"/>
          <w:b/>
          <w:bCs/>
          <w:color w:val="000000"/>
        </w:rPr>
        <w:t>”</w:t>
      </w:r>
      <w:r>
        <w:rPr>
          <w:rFonts w:ascii="Arial" w:eastAsia="Arial" w:hAnsi="Arial" w:cs="Arial"/>
          <w:color w:val="000000"/>
        </w:rPr>
        <w:t xml:space="preserve"> dofinansowanego w ramach</w:t>
      </w:r>
      <w:r>
        <w:rPr>
          <w:rFonts w:ascii="Arial" w:eastAsia="Arial" w:hAnsi="Arial" w:cs="Arial"/>
          <w:b/>
          <w:bCs/>
          <w:color w:val="000000"/>
        </w:rPr>
        <w:t xml:space="preserve"> </w:t>
      </w:r>
      <w:r>
        <w:rPr>
          <w:rFonts w:ascii="Arial" w:eastAsia="Arial" w:hAnsi="Arial" w:cs="Arial"/>
          <w:color w:val="000000"/>
        </w:rPr>
        <w:t xml:space="preserve">Programu Regionalnego Fundusze Europejskie dla Łódzkiego 2021-2027. </w:t>
      </w:r>
    </w:p>
    <w:p w14:paraId="00000011" w14:textId="77777777" w:rsidR="00FD4C90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b/>
          <w:bCs/>
          <w:color w:val="000000"/>
        </w:rPr>
      </w:pPr>
      <w:r>
        <w:rPr>
          <w:rFonts w:ascii="Arial" w:eastAsia="Arial" w:hAnsi="Arial" w:cs="Arial"/>
          <w:color w:val="000000"/>
        </w:rPr>
        <w:t xml:space="preserve">Na podstawie niniejszej umowy Wykonawca zobowiązuje się zrealizować na rzecz Zamawiającego zadanie obejmujące dostawę sprzętów i pomocy dydaktycznych dla: Niepublicznego Liceum Sztuk Plastycznych </w:t>
      </w:r>
      <w:r>
        <w:rPr>
          <w:rFonts w:ascii="Arial" w:eastAsia="Arial" w:hAnsi="Arial" w:cs="Arial"/>
          <w:color w:val="000000"/>
        </w:rPr>
        <w:br/>
        <w:t>w Piotrkowie Trybunalskim</w:t>
      </w:r>
    </w:p>
    <w:p w14:paraId="00000012" w14:textId="77777777" w:rsidR="00FD4C90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Zamówienie obejmuje dostawę elementów wyszczególnionych w:</w:t>
      </w:r>
    </w:p>
    <w:p w14:paraId="00000013" w14:textId="77777777" w:rsidR="00FD4C90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ofercie z dnia ………………</w:t>
      </w:r>
    </w:p>
    <w:p w14:paraId="00000014" w14:textId="77777777" w:rsidR="00FD4C90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szczegółowym opisie przedmiotu zamówienia – załącznik nr 1 do umowy.</w:t>
      </w:r>
    </w:p>
    <w:p w14:paraId="00000015" w14:textId="77777777" w:rsidR="00FD4C90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Przedmiot umowy ma być wykonany zgodnie z wymaganiami zawartymi w Zapytaniu Ofertowym (i ewentualnymi wyjaśnieniami i zmianami do zapytania ofertowego) oraz zgodnie z ofertą złożoną przez Wykonawcę. </w:t>
      </w:r>
    </w:p>
    <w:p w14:paraId="00000016" w14:textId="77777777" w:rsidR="00FD4C90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Wykonawca oświadcza, że wszystkie dostarczone elementy wyposażenia są fabrycznie nowe, pochodzą z bieżącej produkcji, pozbawione są ujawnionych wad w rozwiązaniach technicznych, produkcyjnych lub materiałowych, odpowiada obowiązującym normom, posiadają stosowne certyfikaty oraz spełniają, co najmniej minimalne wymagania dotyczące wyposażenia stanowiącego przedmiot dostawy. </w:t>
      </w:r>
    </w:p>
    <w:p w14:paraId="00000017" w14:textId="77777777" w:rsidR="00FD4C90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lastRenderedPageBreak/>
        <w:t xml:space="preserve">Przy realizacji przedmiotu zamówienia Wykonawca zatrudni </w:t>
      </w:r>
      <w:r>
        <w:rPr>
          <w:rFonts w:ascii="Arial" w:eastAsia="Arial" w:hAnsi="Arial" w:cs="Arial"/>
        </w:rPr>
        <w:t>co najmniej 1</w:t>
      </w:r>
      <w:r>
        <w:rPr>
          <w:rFonts w:ascii="Arial" w:eastAsia="Arial" w:hAnsi="Arial" w:cs="Arial"/>
          <w:color w:val="EE0000"/>
        </w:rPr>
        <w:t xml:space="preserve">. </w:t>
      </w:r>
      <w:r>
        <w:rPr>
          <w:rFonts w:ascii="Arial" w:eastAsia="Arial" w:hAnsi="Arial" w:cs="Arial"/>
          <w:color w:val="000000"/>
        </w:rPr>
        <w:t>osobę z grup o których mowa w art. 9</w:t>
      </w:r>
      <w:r>
        <w:rPr>
          <w:rFonts w:ascii="Arial" w:eastAsia="Arial" w:hAnsi="Arial" w:cs="Arial"/>
        </w:rPr>
        <w:t>4</w:t>
      </w:r>
      <w:r>
        <w:rPr>
          <w:rFonts w:ascii="Arial" w:eastAsia="Arial" w:hAnsi="Arial" w:cs="Arial"/>
          <w:color w:val="000000"/>
        </w:rPr>
        <w:t xml:space="preserve"> ust. </w:t>
      </w:r>
      <w:r>
        <w:rPr>
          <w:rFonts w:ascii="Arial" w:eastAsia="Arial" w:hAnsi="Arial" w:cs="Arial"/>
        </w:rPr>
        <w:t>1</w:t>
      </w:r>
      <w:r>
        <w:rPr>
          <w:rFonts w:ascii="Arial" w:eastAsia="Arial" w:hAnsi="Arial" w:cs="Arial"/>
          <w:color w:val="000000"/>
        </w:rPr>
        <w:t xml:space="preserve"> ustawy Prawo zamówień publicznych. Zatrudnienie nastąpi na podstawie umowy o pracę w wymiarze co najmniej 1/2 etatu przez cały okres realizacji umowy.</w:t>
      </w:r>
    </w:p>
    <w:p w14:paraId="00000018" w14:textId="77777777" w:rsidR="00FD4C90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</w:rPr>
        <w:t>W trakcie realizacji zamówienia na każde wezwanie zamawiającego, w wyznaczonym w tym wezwaniu terminie, wykonawca przedłoży zamawiającemu oświadczenie w celu potwierdzenia spełnienia wymogu zatrudnienia osób, o których mowa w ust. 5. Oświadczenie będzie zawierać co najmniej dokładne określenie podmiotu składającego oświadczenie, datę złożenia oświadczenia, informację o zatrudnieniu do realizacji zamówienia wskazanej/</w:t>
      </w:r>
      <w:proofErr w:type="spellStart"/>
      <w:r>
        <w:rPr>
          <w:rFonts w:ascii="Arial" w:eastAsia="Arial" w:hAnsi="Arial" w:cs="Arial"/>
        </w:rPr>
        <w:t>ych</w:t>
      </w:r>
      <w:proofErr w:type="spellEnd"/>
      <w:r>
        <w:rPr>
          <w:rFonts w:ascii="Arial" w:eastAsia="Arial" w:hAnsi="Arial" w:cs="Arial"/>
        </w:rPr>
        <w:t xml:space="preserve"> osoby/osób, podpis osoby uprawnionej do złożenia oświadczenia w imieniu wykonawcy. </w:t>
      </w:r>
    </w:p>
    <w:p w14:paraId="00000019" w14:textId="77777777" w:rsidR="00FD4C90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</w:rPr>
        <w:t>Wykonawca zobowiązany jest także do przedłożenia zamawiającemu – w terminie wyznaczonym zgodnie z ust. 5 - kopii umowy/umów o pracę zawartych z tymi osobami. Ponadto, wykonawca jest zobowiązany do przedstawienia wraz z kopią umowy, dokumentów potwierdzających status danej osoby. W przypadku osób bezrobotnych będzie to w szczególności kopia skierowania do pracy lub kopia decyzji o utracie statusu osoby bezrobotnej, w przypadku osób poszukujących pracy, bez zatrudnienia kopia decyzji o utracie statusu osoby poszukującej pracy lub kopia zaświadczenia Powiatowego Urzędu Pracy o posiadaniu statusu osoby poszukującej pracy, w przypadku osób usamodzielnianych kopia zaświadczenia wydanego przez właściwe Powiatowe Centrum Pomocy Rodzinie, w przypadku osób bezdomnych oświadczenie osoby potwierdzające, że jest osobą bezdomną zgodnie z definicją wskazaną w art. 6 pkt 8 ustawy o pomocy społecznej. Umowy i inne dokumenty muszą być zanonimizowane w sposób zapewniający ochronę danych osobowych. W przypadku osób bezrobotnych, osób poszukujących pracy, niepozostających w zatrudnieniu lub niewykonujących innej pracy zarobkowej, osób usamodzielnianych oraz osób bezdomnych, imię i nazwisko osoby/osób wskazanej/</w:t>
      </w:r>
      <w:proofErr w:type="spellStart"/>
      <w:r>
        <w:rPr>
          <w:rFonts w:ascii="Arial" w:eastAsia="Arial" w:hAnsi="Arial" w:cs="Arial"/>
        </w:rPr>
        <w:t>ych</w:t>
      </w:r>
      <w:proofErr w:type="spellEnd"/>
      <w:r>
        <w:rPr>
          <w:rFonts w:ascii="Arial" w:eastAsia="Arial" w:hAnsi="Arial" w:cs="Arial"/>
        </w:rPr>
        <w:t xml:space="preserve"> do zatrudnienia nie podlegają </w:t>
      </w:r>
      <w:proofErr w:type="spellStart"/>
      <w:r>
        <w:rPr>
          <w:rFonts w:ascii="Arial" w:eastAsia="Arial" w:hAnsi="Arial" w:cs="Arial"/>
        </w:rPr>
        <w:t>anonimizacji</w:t>
      </w:r>
      <w:proofErr w:type="spellEnd"/>
      <w:r>
        <w:rPr>
          <w:rFonts w:ascii="Arial" w:eastAsia="Arial" w:hAnsi="Arial" w:cs="Arial"/>
        </w:rPr>
        <w:t xml:space="preserve">. W przypadku osób z niepełnosprawnościami, osób z zaburzeniami psychicznymi, osób pozbawionych wolności lub zwalnianych z zakładów karnych, uchodźców, osób będących członkami mniejszości znajdującej się w niekorzystnej sytuacji, umowy i dokumenty potwierdzające status danej osoby nie powinny zawierać imion i nazwisk identyfikujących te osoby. </w:t>
      </w:r>
    </w:p>
    <w:p w14:paraId="0000001A" w14:textId="77777777" w:rsidR="00FD4C90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Zatrudnienie osób, o których mowa w ust. 5 powinno trwać w całym okresie realizacji zamówienia. W przypadku wygaśnięcia lub rozwiązania umowy o pracę wykonawca zobowiązany będzie do zatrudnienia w terminie 5 dni od daty wygaśnięcia lub rozwiązania umowy, nowej osoby/</w:t>
      </w:r>
      <w:proofErr w:type="spellStart"/>
      <w:r>
        <w:rPr>
          <w:rFonts w:ascii="Arial" w:eastAsia="Arial" w:hAnsi="Arial" w:cs="Arial"/>
        </w:rPr>
        <w:t>ób</w:t>
      </w:r>
      <w:proofErr w:type="spellEnd"/>
      <w:r>
        <w:rPr>
          <w:rFonts w:ascii="Arial" w:eastAsia="Arial" w:hAnsi="Arial" w:cs="Arial"/>
        </w:rPr>
        <w:t xml:space="preserve"> posiadających status osoby/</w:t>
      </w:r>
      <w:proofErr w:type="spellStart"/>
      <w:r>
        <w:rPr>
          <w:rFonts w:ascii="Arial" w:eastAsia="Arial" w:hAnsi="Arial" w:cs="Arial"/>
        </w:rPr>
        <w:t>ób</w:t>
      </w:r>
      <w:proofErr w:type="spellEnd"/>
      <w:r>
        <w:rPr>
          <w:rFonts w:ascii="Arial" w:eastAsia="Arial" w:hAnsi="Arial" w:cs="Arial"/>
        </w:rPr>
        <w:t xml:space="preserve"> społecznie marginalizowanych zgodnie z art. 94 ust. 1 ustawy </w:t>
      </w:r>
      <w:proofErr w:type="spellStart"/>
      <w:r>
        <w:rPr>
          <w:rFonts w:ascii="Arial" w:eastAsia="Arial" w:hAnsi="Arial" w:cs="Arial"/>
        </w:rPr>
        <w:t>Pzp</w:t>
      </w:r>
      <w:proofErr w:type="spellEnd"/>
      <w:r>
        <w:rPr>
          <w:rFonts w:ascii="Arial" w:eastAsia="Arial" w:hAnsi="Arial" w:cs="Arial"/>
        </w:rPr>
        <w:t xml:space="preserve"> oraz do przedłożenia zamawiającemu dokumentów potwierdzających zatrudnienie tej osoby/</w:t>
      </w:r>
      <w:proofErr w:type="spellStart"/>
      <w:r>
        <w:rPr>
          <w:rFonts w:ascii="Arial" w:eastAsia="Arial" w:hAnsi="Arial" w:cs="Arial"/>
        </w:rPr>
        <w:t>ób</w:t>
      </w:r>
      <w:proofErr w:type="spellEnd"/>
      <w:r>
        <w:rPr>
          <w:rFonts w:ascii="Arial" w:eastAsia="Arial" w:hAnsi="Arial" w:cs="Arial"/>
        </w:rPr>
        <w:t xml:space="preserve"> i jej/ich status. O każdym przypadku wygaśnięcia lub rozwiązania umowy o pracę z osobami, o których mowa w ust. 5, wykonawca jest zobowiązany niezwłocznie powiadomić zamawiającego. </w:t>
      </w:r>
    </w:p>
    <w:p w14:paraId="0000001B" w14:textId="77777777" w:rsidR="00FD4C90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W przypadku niezłożenia w wyznaczonym przez zamawiającego terminie jednego z dokumentów, wykonawca zapłaci zamawiającemu karę umowną w wysokości 100 zł za każdy dzień opóźnienia. Niezłożenie dokumentów przez okres kolejnych 5 dni kalendarzowych od daty upływu terminu wyznaczonego przez zamawiającego zostanie uznane za niezatrudnienie zadeklarowanej przez wykonawcę liczby osób społecznie marginalizowanych.</w:t>
      </w:r>
    </w:p>
    <w:p w14:paraId="0000001C" w14:textId="77777777" w:rsidR="00FD4C90" w:rsidRDefault="00000000">
      <w:pPr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lastRenderedPageBreak/>
        <w:t>§ 2</w:t>
      </w:r>
    </w:p>
    <w:p w14:paraId="0000001D" w14:textId="77777777" w:rsidR="00FD4C90" w:rsidRDefault="00000000">
      <w:pPr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>Termin i sposób realizacji</w:t>
      </w:r>
    </w:p>
    <w:p w14:paraId="0000001E" w14:textId="77777777" w:rsidR="00FD4C90" w:rsidRDefault="0000000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Termin rozpoczęcia wykonania przedmiotu umowy rozpoczyna się z dniem podpisania umowy.</w:t>
      </w:r>
    </w:p>
    <w:p w14:paraId="0000001F" w14:textId="613726B9" w:rsidR="00FD4C90" w:rsidRDefault="0000000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Zakończenie realizacji przedmiotu umowy nastąpi w terminie </w:t>
      </w:r>
      <w:sdt>
        <w:sdtPr>
          <w:tag w:val="goog_rdk_0"/>
          <w:id w:val="981748163"/>
        </w:sdtPr>
        <w:sdtContent/>
      </w:sdt>
      <w:r w:rsidR="00456A99">
        <w:rPr>
          <w:rFonts w:ascii="Arial" w:eastAsia="Arial" w:hAnsi="Arial" w:cs="Arial"/>
        </w:rPr>
        <w:t>21</w:t>
      </w:r>
      <w:r>
        <w:rPr>
          <w:rFonts w:ascii="Arial" w:eastAsia="Arial" w:hAnsi="Arial" w:cs="Arial"/>
        </w:rPr>
        <w:t xml:space="preserve"> dni od dnia zawarcia umowy .</w:t>
      </w:r>
    </w:p>
    <w:p w14:paraId="00000020" w14:textId="77777777" w:rsidR="00FD4C90" w:rsidRDefault="0000000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Za termin zakończenia dostaw uważa się datę podpisania bezusterkowego protokołu odbioru.</w:t>
      </w:r>
    </w:p>
    <w:p w14:paraId="00000021" w14:textId="77777777" w:rsidR="00FD4C90" w:rsidRDefault="00000000">
      <w:pPr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>§ 3</w:t>
      </w:r>
    </w:p>
    <w:p w14:paraId="00000022" w14:textId="77777777" w:rsidR="00FD4C90" w:rsidRDefault="00000000">
      <w:pPr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>Gwarancja i rękojmia</w:t>
      </w:r>
    </w:p>
    <w:p w14:paraId="00000023" w14:textId="77777777" w:rsidR="00FD4C90" w:rsidRDefault="0000000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Wykonawca udziela dla wszystkich dostarczanych przedmiotów wyposażenia, wchodzących w zakres przedmiotu Umowy, </w:t>
      </w:r>
      <w:r>
        <w:rPr>
          <w:rFonts w:ascii="Arial" w:eastAsia="Arial" w:hAnsi="Arial" w:cs="Arial"/>
        </w:rPr>
        <w:t xml:space="preserve">…… miesięcznej gwarancji. </w:t>
      </w:r>
      <w:r>
        <w:rPr>
          <w:rFonts w:ascii="Arial" w:eastAsia="Arial" w:hAnsi="Arial" w:cs="Arial"/>
          <w:color w:val="000000"/>
        </w:rPr>
        <w:t xml:space="preserve">Okresy gwarancji biegną od daty podpisaniu protokołu odbioru, którym mowa w § 2 ust. 3 Umowy. </w:t>
      </w:r>
    </w:p>
    <w:p w14:paraId="00000024" w14:textId="77777777" w:rsidR="00FD4C90" w:rsidRDefault="0000000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Strony ustalają, że okres rękojmi za wady dla całego przedmiotu Umowy wynosi 12 miesięcy i biegnie od daty wystawienia faktury. </w:t>
      </w:r>
    </w:p>
    <w:p w14:paraId="00000025" w14:textId="77777777" w:rsidR="00FD4C90" w:rsidRDefault="0000000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Warunki gwarancji określa niniejsza Umowa, oferta Wykonawcy, Kodeks cywilny oraz karty gwarancyjne. </w:t>
      </w:r>
    </w:p>
    <w:p w14:paraId="00000026" w14:textId="77777777" w:rsidR="00FD4C90" w:rsidRDefault="0000000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Po zakończeniu naprawy gwarancyjnej Wykonawca jest zobowiązany do pisemnego wskazania Zamawiającemu wykonanych czynności naprawczych, </w:t>
      </w:r>
      <w:r>
        <w:rPr>
          <w:rFonts w:ascii="Arial" w:eastAsia="Arial" w:hAnsi="Arial" w:cs="Arial"/>
          <w:color w:val="000000"/>
        </w:rPr>
        <w:br/>
        <w:t xml:space="preserve">a w szczególności wyspecyfikowania części zmienionych lub zainstalowanych w naprawianym sprzęcie. </w:t>
      </w:r>
    </w:p>
    <w:p w14:paraId="00000027" w14:textId="77777777" w:rsidR="00FD4C90" w:rsidRDefault="0000000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Okres gwarancji ulega przedłużeniu o okres czasu trwania naprawy/napraw gwarancyjnych rozumiany, jako czas przerwy w eksploatacji przedmiotu dostawy. </w:t>
      </w:r>
    </w:p>
    <w:p w14:paraId="00000028" w14:textId="77777777" w:rsidR="00FD4C90" w:rsidRDefault="00FD4C90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rFonts w:ascii="Arial" w:eastAsia="Arial" w:hAnsi="Arial" w:cs="Arial"/>
        </w:rPr>
      </w:pPr>
    </w:p>
    <w:p w14:paraId="00000029" w14:textId="77777777" w:rsidR="00FD4C90" w:rsidRDefault="00000000">
      <w:pPr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>§ 4</w:t>
      </w:r>
    </w:p>
    <w:p w14:paraId="0000002A" w14:textId="77777777" w:rsidR="00FD4C90" w:rsidRDefault="00000000">
      <w:pPr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>Wynagrodzenie i warunki płatności</w:t>
      </w:r>
    </w:p>
    <w:p w14:paraId="0000002B" w14:textId="77777777" w:rsidR="00FD4C90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Całkowite wynagrodzenie Wykonawcy za wykonanie przedmiotu Umowy, zgodnie z ofertą Wykonawcy, wynosi ……………………… zł brutto (słownie złotych: …………………. złotych zero groszy), w tym należny podatek VAT, w tym w </w:t>
      </w:r>
      <w:r>
        <w:rPr>
          <w:rFonts w:ascii="Arial" w:eastAsia="Arial" w:hAnsi="Arial" w:cs="Arial"/>
        </w:rPr>
        <w:t>zakresie części</w:t>
      </w:r>
      <w:r>
        <w:rPr>
          <w:rFonts w:ascii="Arial" w:eastAsia="Arial" w:hAnsi="Arial" w:cs="Arial"/>
          <w:color w:val="000000"/>
        </w:rPr>
        <w:t>:</w:t>
      </w:r>
    </w:p>
    <w:p w14:paraId="0000002C" w14:textId="77777777" w:rsidR="00FD4C90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</w:rPr>
        <w:t>pierwszej …………………………….. zł brutto,</w:t>
      </w:r>
    </w:p>
    <w:p w14:paraId="0000002D" w14:textId="77777777" w:rsidR="00FD4C90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drugiej ……………………………….. zł brutto,</w:t>
      </w:r>
    </w:p>
    <w:p w14:paraId="0000002E" w14:textId="77777777" w:rsidR="00FD4C90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trzeciej ……………………………….. zł brutto,</w:t>
      </w:r>
    </w:p>
    <w:p w14:paraId="0000002F" w14:textId="77777777" w:rsidR="00FD4C90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czwartej ……………………………….. zł brutto,</w:t>
      </w:r>
    </w:p>
    <w:p w14:paraId="00000030" w14:textId="77777777" w:rsidR="00FD4C90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piątej ……………………………….. zł brutto.</w:t>
      </w:r>
    </w:p>
    <w:p w14:paraId="00000031" w14:textId="77777777" w:rsidR="00FD4C90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Wynagrodzenie określone w ust. 1 obejmuje wszelkie koszty, jakie poniesie Wykonawca z tytułu należytej i zgodnej z umową oraz obowiązującymi przepisami prawa, realizacji zamówienia. </w:t>
      </w:r>
    </w:p>
    <w:p w14:paraId="00000032" w14:textId="77777777" w:rsidR="00FD4C90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Należność, za wykonanie dostawy Zamawiający wypłaci Wykonawcy przelewem na rachunek bankowy wskazany w treści faktury, w terminie do 30 dni od dnia otrzymania faktury VAT wystawionej przez Wykonawcę. </w:t>
      </w:r>
    </w:p>
    <w:p w14:paraId="00000033" w14:textId="77777777" w:rsidR="00FD4C90" w:rsidRDefault="00FD4C90">
      <w:pPr>
        <w:spacing w:line="276" w:lineRule="auto"/>
        <w:jc w:val="both"/>
        <w:rPr>
          <w:rFonts w:ascii="Arial" w:eastAsia="Arial" w:hAnsi="Arial" w:cs="Arial"/>
        </w:rPr>
      </w:pPr>
    </w:p>
    <w:p w14:paraId="00000034" w14:textId="77777777" w:rsidR="00FD4C90" w:rsidRDefault="00000000">
      <w:pPr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lastRenderedPageBreak/>
        <w:t>§ 5</w:t>
      </w:r>
    </w:p>
    <w:p w14:paraId="00000035" w14:textId="77777777" w:rsidR="00FD4C90" w:rsidRDefault="00000000">
      <w:pPr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>Kary umowne</w:t>
      </w:r>
    </w:p>
    <w:p w14:paraId="00000036" w14:textId="77777777" w:rsidR="00FD4C90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Strony ustanawiają odpowiedzialność za niewykonanie lub nienależyte wykonanie Umowy w formie kar umownych.</w:t>
      </w:r>
    </w:p>
    <w:p w14:paraId="00000037" w14:textId="77777777" w:rsidR="00FD4C90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Zamawiający może naliczyć Wykonawcy kary umowne :</w:t>
      </w:r>
    </w:p>
    <w:p w14:paraId="00000038" w14:textId="77777777" w:rsidR="00FD4C90" w:rsidRDefault="00000000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418" w:hanging="425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za </w:t>
      </w:r>
      <w:r>
        <w:rPr>
          <w:rFonts w:ascii="Arial" w:eastAsia="Arial" w:hAnsi="Arial" w:cs="Arial"/>
        </w:rPr>
        <w:t>zwłokę</w:t>
      </w:r>
      <w:r>
        <w:rPr>
          <w:rFonts w:ascii="Arial" w:eastAsia="Arial" w:hAnsi="Arial" w:cs="Arial"/>
          <w:color w:val="000000"/>
        </w:rPr>
        <w:t xml:space="preserve"> w wykonaniu przedmiotu umowy – w wysokości 1% wynagrodzenia brutto określonego w § 4 ust. 1 Umowy za każdy dzień opóźnienia, w stosunku do terminu wskazanego w § 2 ust. 2 Umowy, jednak nie przewyższające 30% wynagrodzenia brutto.</w:t>
      </w:r>
    </w:p>
    <w:p w14:paraId="00000039" w14:textId="77777777" w:rsidR="00FD4C90" w:rsidRDefault="00000000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418" w:hanging="425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z tytułu odstąpienia od Umowy z przyczyn występujących po stronie Wykonawcy – w wysokości 10% wynagrodzenia brutto określonego w § 4 ust. 1 Umowy.</w:t>
      </w:r>
    </w:p>
    <w:p w14:paraId="0000003A" w14:textId="77777777" w:rsidR="00FD4C90" w:rsidRDefault="00000000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w przypadku niezatrudnienia wymaganej liczby osób wskazanych </w:t>
      </w:r>
      <w:r>
        <w:rPr>
          <w:rFonts w:ascii="Arial" w:eastAsia="Arial" w:hAnsi="Arial" w:cs="Arial"/>
          <w:color w:val="000000"/>
        </w:rPr>
        <w:br/>
        <w:t xml:space="preserve">w Umowie, Wykonawca zapłaci Zamawiającemu karę umowną w wysokości </w:t>
      </w:r>
      <w:r>
        <w:rPr>
          <w:rFonts w:ascii="Arial" w:eastAsia="Arial" w:hAnsi="Arial" w:cs="Arial"/>
        </w:rPr>
        <w:t xml:space="preserve">100,00 zł za każdy </w:t>
      </w:r>
      <w:r>
        <w:rPr>
          <w:rFonts w:ascii="Arial" w:eastAsia="Arial" w:hAnsi="Arial" w:cs="Arial"/>
          <w:color w:val="000000"/>
        </w:rPr>
        <w:t>przypadek naruszenia</w:t>
      </w:r>
      <w:r>
        <w:rPr>
          <w:rFonts w:ascii="Arial" w:eastAsia="Arial" w:hAnsi="Arial" w:cs="Arial"/>
          <w:color w:val="000000"/>
          <w:vertAlign w:val="superscript"/>
        </w:rPr>
        <w:footnoteReference w:id="1"/>
      </w:r>
      <w:r>
        <w:rPr>
          <w:rFonts w:ascii="Arial" w:eastAsia="Arial" w:hAnsi="Arial" w:cs="Arial"/>
          <w:color w:val="000000"/>
        </w:rPr>
        <w:t>.</w:t>
      </w:r>
    </w:p>
    <w:p w14:paraId="0000003B" w14:textId="77777777" w:rsidR="00FD4C90" w:rsidRDefault="00000000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za niedostarczenie w terminie dokumentów potwierdzających zatrudnienie, o których mowa w pkt. 2 ust. c. Wykonawca zapłaci karę umowną w </w:t>
      </w:r>
      <w:r>
        <w:rPr>
          <w:rFonts w:ascii="Arial" w:eastAsia="Arial" w:hAnsi="Arial" w:cs="Arial"/>
        </w:rPr>
        <w:t xml:space="preserve">wysokości 100,00 zł za każdy </w:t>
      </w:r>
      <w:r>
        <w:rPr>
          <w:rFonts w:ascii="Arial" w:eastAsia="Arial" w:hAnsi="Arial" w:cs="Arial"/>
          <w:color w:val="000000"/>
        </w:rPr>
        <w:t>dzień opóźnienia</w:t>
      </w:r>
      <w:r>
        <w:rPr>
          <w:rFonts w:ascii="Arial" w:eastAsia="Arial" w:hAnsi="Arial" w:cs="Arial"/>
          <w:color w:val="000000"/>
          <w:vertAlign w:val="superscript"/>
        </w:rPr>
        <w:footnoteReference w:id="2"/>
      </w:r>
      <w:r>
        <w:rPr>
          <w:rFonts w:ascii="Arial" w:eastAsia="Arial" w:hAnsi="Arial" w:cs="Arial"/>
          <w:color w:val="000000"/>
        </w:rPr>
        <w:t>.</w:t>
      </w:r>
    </w:p>
    <w:p w14:paraId="0000003C" w14:textId="77777777" w:rsidR="00FD4C90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Uporczywe uchylanie się od realizacji obowiązków społecznych przez Wykonawcę stanowi podstawę do rozwiązania umowy przez Zamawiającego z winy Wykonawcy w trybie natychmiastowym.</w:t>
      </w:r>
    </w:p>
    <w:p w14:paraId="0000003D" w14:textId="77777777" w:rsidR="00FD4C90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Zamawiający zapłaci Wykonawcy karę umowną za odstąpienie od Umowy z przyczyn leżących po stronie Zamawiającego – w wysokości 10 % wynagrodzenia umownego brutto określonego w § 4 ust. 1 Umowy.</w:t>
      </w:r>
    </w:p>
    <w:p w14:paraId="0000003E" w14:textId="77777777" w:rsidR="00FD4C90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Naliczone Wykonawcy kary umowne, o których mowa w ust. 2 lit. a), mogą być potrącane z przysługującego Wykonawcy wynagrodzenia, z kolei naliczone kary umowne, na podstawie ust. 2 lit. b) płatne będą przez Wykonawcę w terminie 14 dni od daty ich naliczenia przez Zamawiającego.</w:t>
      </w:r>
    </w:p>
    <w:p w14:paraId="0000003F" w14:textId="77777777" w:rsidR="00FD4C90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Naliczone Zamawiającemu kary umowne, o których mowa w ust. 3 płatne będą przez Zamawiającego w terminie 14 dni od daty ich naliczenia przez Wykonawcę.</w:t>
      </w:r>
    </w:p>
    <w:p w14:paraId="00000040" w14:textId="77777777" w:rsidR="00FD4C90" w:rsidRDefault="00FD4C90">
      <w:pPr>
        <w:jc w:val="center"/>
        <w:rPr>
          <w:rFonts w:ascii="Arial" w:eastAsia="Arial" w:hAnsi="Arial" w:cs="Arial"/>
          <w:b/>
          <w:bCs/>
        </w:rPr>
      </w:pPr>
    </w:p>
    <w:p w14:paraId="00000041" w14:textId="77777777" w:rsidR="00FD4C90" w:rsidRDefault="00000000">
      <w:pPr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>§ 6</w:t>
      </w:r>
    </w:p>
    <w:p w14:paraId="00000042" w14:textId="77777777" w:rsidR="00FD4C90" w:rsidRDefault="00000000">
      <w:pPr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>Zmiany Umowy</w:t>
      </w:r>
    </w:p>
    <w:p w14:paraId="00000043" w14:textId="77777777" w:rsidR="00FD4C90" w:rsidRDefault="00000000">
      <w:pPr>
        <w:numPr>
          <w:ilvl w:val="0"/>
          <w:numId w:val="6"/>
        </w:num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Zamawiający dopuszcza możliwość dokonania zmian postanowień zawartej umowy w stosunku do treści oferty, na podstawie której dokonano wyboru wykonawcy, nieprowadzącej do zmiany charakteru umowy.</w:t>
      </w:r>
    </w:p>
    <w:p w14:paraId="00000044" w14:textId="77777777" w:rsidR="00FD4C90" w:rsidRDefault="00000000">
      <w:pPr>
        <w:numPr>
          <w:ilvl w:val="0"/>
          <w:numId w:val="6"/>
        </w:num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Zamawiający dopuszcza możliwość zmiany wynagrodzenia w następujących przypadkach:</w:t>
      </w:r>
    </w:p>
    <w:p w14:paraId="00000045" w14:textId="77777777" w:rsidR="00FD4C90" w:rsidRDefault="00000000">
      <w:pPr>
        <w:numPr>
          <w:ilvl w:val="0"/>
          <w:numId w:val="8"/>
        </w:numPr>
        <w:ind w:left="1276" w:hanging="283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zmiana warunków lub terminu płatności, w szczególności w przypadku konieczności uwzględnienia okoliczności, których nie można było przewidzieć w chwili zawarcia Umowy, jak również w przypadku, gdy ze względu na interes Zamawiającego zmiana warunków oraz terminu płatności jest konieczna w </w:t>
      </w:r>
      <w:r>
        <w:rPr>
          <w:rFonts w:ascii="Arial" w:eastAsia="Arial" w:hAnsi="Arial" w:cs="Arial"/>
        </w:rPr>
        <w:lastRenderedPageBreak/>
        <w:t xml:space="preserve">zakresie niezbędnym dla dalszej należytej realizacji Umowy – w szczególności zmiana polegająca na zmianie ilości płatności częściowych, wydłużeniu lub skróceniu terminu płatności, proporcjonalnie do trwania ww. okoliczności; </w:t>
      </w:r>
    </w:p>
    <w:p w14:paraId="00000046" w14:textId="77777777" w:rsidR="00FD4C90" w:rsidRDefault="00000000">
      <w:pPr>
        <w:numPr>
          <w:ilvl w:val="0"/>
          <w:numId w:val="8"/>
        </w:numPr>
        <w:ind w:left="1276" w:hanging="283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zmiana terminu realizacji zamówienia w przypadku wystąpienia okoliczności niezależnych od Wykonawcy lub Zamawiającego, pod warunkiem, że zmiana ta wynika z okoliczności, których Wykonawca lub Zamawiający nie mogli przewidzieć na etapie publikacji Zapytania ofertowego lub składania oferty i nie jest przez nich zawiniona. Termin realizacji Umowy zostanie wydłużony o czas niezbędny do eliminacji okoliczności, za które Zamawiający lub Wykonawca nie ponoszą odpowiedzialności;</w:t>
      </w:r>
    </w:p>
    <w:p w14:paraId="00000047" w14:textId="77777777" w:rsidR="00FD4C90" w:rsidRDefault="00000000">
      <w:pPr>
        <w:numPr>
          <w:ilvl w:val="0"/>
          <w:numId w:val="8"/>
        </w:numPr>
        <w:ind w:left="1276" w:hanging="283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zmiana terminu realizacji zamówienia w przypadku wystąpienia siły wyżej, tj. zdarzenia nadzwyczajnego i zewnętrznego, na którego wystąpienie i trwanie Zamawiający lub Wykonawca nie mają wpływu oraz któremu nie byli w stanie zapobiec pomimo dołożenia należytej staranności. Pojęcie siły wyższej obejmuje w szczególności takie wydarzenia jak epidemia, wojny, konflikt zbrojny, atak terroryzmu bądź sabotażu, strajk powszechny, stan klęski żywiołowej, stan wyjątkowy, wypadek, w wyniku którego nastąpiło skażenie radioaktywne bądź chemiczne, wystąpienie ekstremalnie wysokich temperatur (lub ekstremalnie niskich temperatur). W takim przypadku termin realizacji umowy zostanie wydłużony o czas wystąpienia przypadku siły wyższej oraz usuwania jego skutków.</w:t>
      </w:r>
    </w:p>
    <w:p w14:paraId="00000048" w14:textId="77777777" w:rsidR="00FD4C90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Zmiany, o których mowa w ust. 2 będą dokonywane za porozumieniem stron w formie pisemnej, pod rygorem nieważności.  </w:t>
      </w:r>
    </w:p>
    <w:p w14:paraId="00000049" w14:textId="77777777" w:rsidR="00FD4C90" w:rsidRDefault="00FD4C90">
      <w:pPr>
        <w:rPr>
          <w:rFonts w:ascii="Arial" w:eastAsia="Arial" w:hAnsi="Arial" w:cs="Arial"/>
          <w:b/>
          <w:bCs/>
        </w:rPr>
      </w:pPr>
    </w:p>
    <w:p w14:paraId="0000004A" w14:textId="77777777" w:rsidR="00FD4C90" w:rsidRDefault="00000000">
      <w:pPr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>§7</w:t>
      </w:r>
    </w:p>
    <w:p w14:paraId="0000004B" w14:textId="77777777" w:rsidR="00FD4C90" w:rsidRDefault="00000000">
      <w:pPr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>Postanowienia końcowe</w:t>
      </w:r>
    </w:p>
    <w:p w14:paraId="0000004C" w14:textId="77777777" w:rsidR="00FD4C90" w:rsidRDefault="00000000">
      <w:pPr>
        <w:numPr>
          <w:ilvl w:val="3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851" w:hanging="425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W sprawach nieuregulowanych niniejszą umową mają zastosowanie przepisu Wytycznych w zakresie kwalifikowalności Kodeksu Cywilnego. </w:t>
      </w:r>
    </w:p>
    <w:p w14:paraId="0000004D" w14:textId="77777777" w:rsidR="00FD4C90" w:rsidRDefault="00000000">
      <w:pPr>
        <w:numPr>
          <w:ilvl w:val="3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851" w:hanging="425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Sprawy, co do których nie zostanie osiągnięte porozumienie, rozpatrywać będzie sąd właściwy miejscowo dla siedziby Zamawiającego. </w:t>
      </w:r>
    </w:p>
    <w:p w14:paraId="0000004E" w14:textId="77777777" w:rsidR="00FD4C90" w:rsidRDefault="00000000">
      <w:pPr>
        <w:numPr>
          <w:ilvl w:val="3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851" w:hanging="425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Integralną część Umowy stanowią następujące załączniki: </w:t>
      </w:r>
    </w:p>
    <w:p w14:paraId="0000004F" w14:textId="77777777" w:rsidR="00FD4C90" w:rsidRDefault="00000000">
      <w:pPr>
        <w:numPr>
          <w:ilvl w:val="2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Załącznik nr 1 – oferta Wykonawcy z dnia ………………… </w:t>
      </w:r>
    </w:p>
    <w:p w14:paraId="00000050" w14:textId="77777777" w:rsidR="00FD4C90" w:rsidRDefault="00000000">
      <w:pPr>
        <w:numPr>
          <w:ilvl w:val="3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851" w:hanging="425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Umowę sporządzono w 2 jednobrzmiących egzemplarzach, po jednym dla każdej ze stron. </w:t>
      </w:r>
    </w:p>
    <w:p w14:paraId="00000051" w14:textId="77777777" w:rsidR="00FD4C90" w:rsidRDefault="00FD4C90">
      <w:pPr>
        <w:rPr>
          <w:rFonts w:ascii="Arial" w:eastAsia="Arial" w:hAnsi="Arial" w:cs="Arial"/>
        </w:rPr>
      </w:pPr>
    </w:p>
    <w:p w14:paraId="00000052" w14:textId="77777777" w:rsidR="00FD4C90" w:rsidRDefault="00000000">
      <w:pPr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Zamawiający                                                                                      Wykonawca</w:t>
      </w:r>
    </w:p>
    <w:sectPr w:rsidR="00FD4C90">
      <w:headerReference w:type="default" r:id="rId8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6CBD98" w14:textId="77777777" w:rsidR="00D10362" w:rsidRDefault="00D10362">
      <w:pPr>
        <w:spacing w:after="0" w:line="240" w:lineRule="auto"/>
      </w:pPr>
      <w:r>
        <w:separator/>
      </w:r>
    </w:p>
  </w:endnote>
  <w:endnote w:type="continuationSeparator" w:id="0">
    <w:p w14:paraId="2297A648" w14:textId="77777777" w:rsidR="00D10362" w:rsidRDefault="00D103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C6582992-5AAD-4AC8-B2E9-12B91301BCA7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7D523F02-AA22-4930-B8D6-8990FC87BEAC}"/>
    <w:embedItalic r:id="rId3" w:fontKey="{6989B5D2-0F84-4443-9AE4-84A940DB0F03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4" w:fontKey="{FF462555-E3C5-432B-92E2-3220E5FCEF56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8AB733" w14:textId="77777777" w:rsidR="00D10362" w:rsidRDefault="00D10362">
      <w:pPr>
        <w:spacing w:after="0" w:line="240" w:lineRule="auto"/>
      </w:pPr>
      <w:r>
        <w:separator/>
      </w:r>
    </w:p>
  </w:footnote>
  <w:footnote w:type="continuationSeparator" w:id="0">
    <w:p w14:paraId="64C2FD94" w14:textId="77777777" w:rsidR="00D10362" w:rsidRDefault="00D10362">
      <w:pPr>
        <w:spacing w:after="0" w:line="240" w:lineRule="auto"/>
      </w:pPr>
      <w:r>
        <w:continuationSeparator/>
      </w:r>
    </w:p>
  </w:footnote>
  <w:footnote w:id="1">
    <w:p w14:paraId="00000053" w14:textId="77777777" w:rsidR="00FD4C90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</w:t>
      </w:r>
      <w:r>
        <w:rPr>
          <w:i/>
          <w:iCs/>
          <w:color w:val="000000"/>
          <w:sz w:val="20"/>
          <w:szCs w:val="20"/>
        </w:rPr>
        <w:t>(stosuje się wyłącznie w przypadku, gdy Wykonawca zadeklarował skierowanie osób w Formularzu Ofertowym)</w:t>
      </w:r>
    </w:p>
  </w:footnote>
  <w:footnote w:id="2">
    <w:p w14:paraId="00000054" w14:textId="77777777" w:rsidR="00FD4C90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i/>
          <w:iCs/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</w:t>
      </w:r>
      <w:proofErr w:type="spellStart"/>
      <w:r>
        <w:rPr>
          <w:i/>
          <w:iCs/>
          <w:color w:val="000000"/>
          <w:sz w:val="20"/>
          <w:szCs w:val="20"/>
        </w:rPr>
        <w:t>J.w</w:t>
      </w:r>
      <w:proofErr w:type="spellEnd"/>
      <w:r>
        <w:rPr>
          <w:i/>
          <w:iCs/>
          <w:color w:val="000000"/>
          <w:sz w:val="20"/>
          <w:szCs w:val="20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55" w14:textId="77777777" w:rsidR="00FD4C9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  <w:r>
      <w:rPr>
        <w:noProof/>
        <w:color w:val="000000"/>
      </w:rPr>
      <w:drawing>
        <wp:inline distT="0" distB="0" distL="0" distR="0">
          <wp:extent cx="5761355" cy="640080"/>
          <wp:effectExtent l="0" t="0" r="0" b="0"/>
          <wp:docPr id="1650138639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1355" cy="64008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A13F0B"/>
    <w:multiLevelType w:val="multilevel"/>
    <w:tmpl w:val="9E6AB824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DB5884"/>
    <w:multiLevelType w:val="multilevel"/>
    <w:tmpl w:val="F34AFC9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bullet"/>
      <w:lvlText w:val="−"/>
      <w:lvlJc w:val="left"/>
      <w:pPr>
        <w:ind w:left="15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BE64E0"/>
    <w:multiLevelType w:val="multilevel"/>
    <w:tmpl w:val="8208006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181301B"/>
    <w:multiLevelType w:val="multilevel"/>
    <w:tmpl w:val="779E88C8"/>
    <w:lvl w:ilvl="0">
      <w:start w:val="1"/>
      <w:numFmt w:val="lowerLetter"/>
      <w:lvlText w:val="%1)"/>
      <w:lvlJc w:val="left"/>
      <w:pPr>
        <w:ind w:left="144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216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88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360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432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504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648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7200" w:hanging="360"/>
      </w:pPr>
      <w:rPr>
        <w:u w:val="none"/>
      </w:rPr>
    </w:lvl>
  </w:abstractNum>
  <w:abstractNum w:abstractNumId="4" w15:restartNumberingAfterBreak="0">
    <w:nsid w:val="180D625E"/>
    <w:multiLevelType w:val="multilevel"/>
    <w:tmpl w:val="EA9ACD2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D414744"/>
    <w:multiLevelType w:val="multilevel"/>
    <w:tmpl w:val="5CB4BBD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90C40C8"/>
    <w:multiLevelType w:val="multilevel"/>
    <w:tmpl w:val="FD9047A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decimal"/>
      <w:lvlText w:val="%3)"/>
      <w:lvlJc w:val="left"/>
      <w:pPr>
        <w:ind w:left="234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836160D"/>
    <w:multiLevelType w:val="multilevel"/>
    <w:tmpl w:val="6506F6A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C494AA1"/>
    <w:multiLevelType w:val="multilevel"/>
    <w:tmpl w:val="76DC7C06"/>
    <w:lvl w:ilvl="0">
      <w:start w:val="1"/>
      <w:numFmt w:val="decimal"/>
      <w:lvlText w:val="%1."/>
      <w:lvlJc w:val="left"/>
      <w:pPr>
        <w:ind w:left="502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F1F0250"/>
    <w:multiLevelType w:val="multilevel"/>
    <w:tmpl w:val="BC521FC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D062754"/>
    <w:multiLevelType w:val="multilevel"/>
    <w:tmpl w:val="D460165C"/>
    <w:lvl w:ilvl="0">
      <w:start w:val="1"/>
      <w:numFmt w:val="bullet"/>
      <w:lvlText w:val="−"/>
      <w:lvlJc w:val="left"/>
      <w:pPr>
        <w:ind w:left="150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22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94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6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8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10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82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54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60" w:hanging="360"/>
      </w:pPr>
      <w:rPr>
        <w:rFonts w:ascii="Noto Sans Symbols" w:eastAsia="Noto Sans Symbols" w:hAnsi="Noto Sans Symbols" w:cs="Noto Sans Symbols"/>
      </w:rPr>
    </w:lvl>
  </w:abstractNum>
  <w:num w:numId="1" w16cid:durableId="1632899513">
    <w:abstractNumId w:val="2"/>
  </w:num>
  <w:num w:numId="2" w16cid:durableId="2093162221">
    <w:abstractNumId w:val="8"/>
  </w:num>
  <w:num w:numId="3" w16cid:durableId="953757044">
    <w:abstractNumId w:val="3"/>
  </w:num>
  <w:num w:numId="4" w16cid:durableId="302974560">
    <w:abstractNumId w:val="9"/>
  </w:num>
  <w:num w:numId="5" w16cid:durableId="454104056">
    <w:abstractNumId w:val="6"/>
  </w:num>
  <w:num w:numId="6" w16cid:durableId="1408653411">
    <w:abstractNumId w:val="5"/>
  </w:num>
  <w:num w:numId="7" w16cid:durableId="1669794050">
    <w:abstractNumId w:val="10"/>
  </w:num>
  <w:num w:numId="8" w16cid:durableId="1511866910">
    <w:abstractNumId w:val="0"/>
  </w:num>
  <w:num w:numId="9" w16cid:durableId="312873756">
    <w:abstractNumId w:val="1"/>
  </w:num>
  <w:num w:numId="10" w16cid:durableId="1728139202">
    <w:abstractNumId w:val="7"/>
  </w:num>
  <w:num w:numId="11" w16cid:durableId="127509744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D4C90"/>
    <w:rsid w:val="00456A99"/>
    <w:rsid w:val="006F31AB"/>
    <w:rsid w:val="00D10362"/>
    <w:rsid w:val="00FD4C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8E1931"/>
  <w15:docId w15:val="{55AD361E-3595-4954-8A06-8974491DAC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/>
      <w:outlineLvl w:val="0"/>
    </w:pPr>
    <w:rPr>
      <w:color w:val="2F5496"/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1"/>
    </w:pPr>
    <w:rPr>
      <w:color w:val="2F5496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2"/>
    </w:pPr>
    <w:rPr>
      <w:color w:val="2F5496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2F5496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4"/>
    </w:pPr>
    <w:rPr>
      <w:color w:val="2F549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paragraph" w:styleId="Nagwek7">
    <w:name w:val="heading 7"/>
    <w:link w:val="Nagwek7Znak"/>
    <w:uiPriority w:val="9"/>
    <w:semiHidden/>
    <w:unhideWhenUsed/>
    <w:qFormat/>
    <w:rsid w:val="00804E3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link w:val="Nagwek8Znak"/>
    <w:uiPriority w:val="9"/>
    <w:semiHidden/>
    <w:unhideWhenUsed/>
    <w:qFormat/>
    <w:rsid w:val="00804E3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link w:val="Nagwek9Znak"/>
    <w:uiPriority w:val="9"/>
    <w:semiHidden/>
    <w:unhideWhenUsed/>
    <w:qFormat/>
    <w:rsid w:val="00804E3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 w:line="240" w:lineRule="auto"/>
    </w:pPr>
    <w:rPr>
      <w:sz w:val="56"/>
      <w:szCs w:val="56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Nagwek1Znak">
    <w:name w:val="Nagłówek 1 Znak"/>
    <w:basedOn w:val="Domylnaczcionkaakapitu"/>
    <w:uiPriority w:val="9"/>
    <w:rsid w:val="00804E3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uiPriority w:val="9"/>
    <w:semiHidden/>
    <w:rsid w:val="00804E3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uiPriority w:val="9"/>
    <w:semiHidden/>
    <w:rsid w:val="00804E3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uiPriority w:val="9"/>
    <w:semiHidden/>
    <w:rsid w:val="00804E3D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uiPriority w:val="9"/>
    <w:semiHidden/>
    <w:rsid w:val="00804E3D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uiPriority w:val="9"/>
    <w:semiHidden/>
    <w:rsid w:val="00804E3D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804E3D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804E3D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804E3D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uiPriority w:val="10"/>
    <w:rsid w:val="00804E3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odtytuZnak">
    <w:name w:val="Podtytuł Znak"/>
    <w:basedOn w:val="Domylnaczcionkaakapitu"/>
    <w:uiPriority w:val="11"/>
    <w:rsid w:val="00804E3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link w:val="CytatZnak"/>
    <w:uiPriority w:val="29"/>
    <w:qFormat/>
    <w:rsid w:val="00804E3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804E3D"/>
    <w:rPr>
      <w:i/>
      <w:iCs/>
      <w:color w:val="404040" w:themeColor="text1" w:themeTint="BF"/>
    </w:rPr>
  </w:style>
  <w:style w:type="paragraph" w:styleId="Akapitzlist">
    <w:name w:val="List Paragraph"/>
    <w:uiPriority w:val="34"/>
    <w:qFormat/>
    <w:rsid w:val="00804E3D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804E3D"/>
    <w:rPr>
      <w:i/>
      <w:iCs/>
      <w:color w:val="2F5496" w:themeColor="accent1" w:themeShade="BF"/>
    </w:rPr>
  </w:style>
  <w:style w:type="paragraph" w:styleId="Cytatintensywny">
    <w:name w:val="Intense Quote"/>
    <w:link w:val="CytatintensywnyZnak"/>
    <w:uiPriority w:val="30"/>
    <w:qFormat/>
    <w:rsid w:val="00804E3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804E3D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804E3D"/>
    <w:rPr>
      <w:b/>
      <w:bCs/>
      <w:smallCaps/>
      <w:color w:val="2F5496" w:themeColor="accent1" w:themeShade="BF"/>
      <w:spacing w:val="5"/>
    </w:rPr>
  </w:style>
  <w:style w:type="paragraph" w:styleId="Nagwek">
    <w:name w:val="header"/>
    <w:link w:val="NagwekZnak"/>
    <w:uiPriority w:val="99"/>
    <w:unhideWhenUsed/>
    <w:rsid w:val="00804E3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04E3D"/>
  </w:style>
  <w:style w:type="paragraph" w:styleId="Stopka">
    <w:name w:val="footer"/>
    <w:link w:val="StopkaZnak"/>
    <w:uiPriority w:val="99"/>
    <w:unhideWhenUsed/>
    <w:rsid w:val="00804E3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04E3D"/>
  </w:style>
  <w:style w:type="paragraph" w:styleId="Tekstkomentarza">
    <w:name w:val="annotation text"/>
    <w:link w:val="TekstkomentarzaZnak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Pr>
      <w:sz w:val="20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Tekstprzypisudolnego">
    <w:name w:val="footnote text"/>
    <w:link w:val="TekstprzypisudolnegoZnak"/>
    <w:uiPriority w:val="99"/>
    <w:semiHidden/>
    <w:unhideWhenUsed/>
    <w:rsid w:val="006D7082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6D7082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6D7082"/>
    <w:rPr>
      <w:vertAlign w:val="superscript"/>
    </w:rPr>
  </w:style>
  <w:style w:type="paragraph" w:styleId="Podtytu">
    <w:name w:val="Subtitle"/>
    <w:basedOn w:val="Normalny"/>
    <w:next w:val="Normalny"/>
    <w:uiPriority w:val="11"/>
    <w:qFormat/>
    <w:rPr>
      <w:color w:val="595959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BMiCxY6IXJRbyYP3JrZDBKeQskA==">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1682</Words>
  <Characters>10095</Characters>
  <Application>Microsoft Office Word</Application>
  <DocSecurity>0</DocSecurity>
  <Lines>84</Lines>
  <Paragraphs>23</Paragraphs>
  <ScaleCrop>false</ScaleCrop>
  <Company/>
  <LinksUpToDate>false</LinksUpToDate>
  <CharactersWithSpaces>11754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Ola</dc:creator>
  <cp:lastModifiedBy>Bartłomiej Gonciarz</cp:lastModifiedBy>
  <cp:revision>2</cp:revision>
  <dcterms:created xsi:type="dcterms:W3CDTF">2026-03-25T21:39:00Z</dcterms:created>
  <dcterms:modified xsi:type="dcterms:W3CDTF">2026-03-25T21:39:00Z</dcterms:modified>
</cp:coreProperties>
</file>